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A53329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7E73F0">
        <w:rPr>
          <w:rFonts w:ascii="Arial" w:hAnsi="Arial" w:cs="Arial"/>
          <w:b/>
          <w:sz w:val="20"/>
          <w:szCs w:val="20"/>
        </w:rPr>
        <w:t>General Mandate</w:t>
      </w:r>
      <w:r w:rsidR="00D83B97">
        <w:rPr>
          <w:rFonts w:ascii="Arial" w:hAnsi="Arial" w:cs="Arial"/>
          <w:b/>
          <w:sz w:val="20"/>
          <w:szCs w:val="20"/>
        </w:rPr>
        <w:t xml:space="preserve">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6907B5" w:rsidRDefault="00B70D7E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53329">
        <w:rPr>
          <w:rFonts w:ascii="Arial" w:hAnsi="Arial" w:cs="Arial"/>
          <w:sz w:val="20"/>
          <w:szCs w:val="20"/>
        </w:rPr>
        <w:t>19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53329" w:rsidRPr="00A53329">
        <w:rPr>
          <w:rFonts w:ascii="Arial" w:hAnsi="Arial" w:cs="Arial"/>
          <w:sz w:val="20"/>
          <w:szCs w:val="20"/>
        </w:rPr>
        <w:t>Duc</w:t>
      </w:r>
      <w:proofErr w:type="spellEnd"/>
      <w:r w:rsidR="00A53329" w:rsidRPr="00A533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329" w:rsidRPr="00A53329">
        <w:rPr>
          <w:rFonts w:ascii="Arial" w:hAnsi="Arial" w:cs="Arial"/>
          <w:sz w:val="20"/>
          <w:szCs w:val="20"/>
        </w:rPr>
        <w:t>Giang</w:t>
      </w:r>
      <w:proofErr w:type="spellEnd"/>
      <w:r w:rsidR="00A53329" w:rsidRPr="00A53329">
        <w:rPr>
          <w:rFonts w:ascii="Arial" w:hAnsi="Arial" w:cs="Arial"/>
          <w:sz w:val="20"/>
          <w:szCs w:val="20"/>
        </w:rPr>
        <w:t xml:space="preserve"> Corporation</w:t>
      </w:r>
      <w:r w:rsidR="00A5332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7E73F0">
        <w:rPr>
          <w:rFonts w:ascii="Arial" w:hAnsi="Arial" w:cs="Arial"/>
          <w:sz w:val="20"/>
          <w:szCs w:val="20"/>
        </w:rPr>
        <w:t>General Mandate 2020 as follows: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Article 1: Approve the report on production and business results in 2019 and the direction of business tasks in 2020 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>Article 2: Approve the report on the operation results in 2019 and the 2020 orientation of the Corporation's Board of Direc</w:t>
      </w:r>
      <w:r>
        <w:rPr>
          <w:rFonts w:ascii="Arial" w:hAnsi="Arial" w:cs="Arial"/>
          <w:sz w:val="20"/>
          <w:szCs w:val="20"/>
        </w:rPr>
        <w:t xml:space="preserve">tors 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>Article 3: Approve the report of the Supervisory Bo</w:t>
      </w:r>
      <w:r>
        <w:rPr>
          <w:rFonts w:ascii="Arial" w:hAnsi="Arial" w:cs="Arial"/>
          <w:sz w:val="20"/>
          <w:szCs w:val="20"/>
        </w:rPr>
        <w:t xml:space="preserve">ard in 2019 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</w:t>
      </w:r>
      <w:r w:rsidR="006D7167">
        <w:rPr>
          <w:rFonts w:ascii="Arial" w:hAnsi="Arial" w:cs="Arial"/>
          <w:sz w:val="20"/>
          <w:szCs w:val="20"/>
        </w:rPr>
        <w:t>Approve the Statement No.01/TT</w:t>
      </w:r>
      <w:r>
        <w:rPr>
          <w:rFonts w:ascii="Arial" w:hAnsi="Arial" w:cs="Arial"/>
          <w:sz w:val="20"/>
          <w:szCs w:val="20"/>
        </w:rPr>
        <w:t>- DHDCD</w:t>
      </w:r>
      <w:r w:rsidRPr="00A53329">
        <w:rPr>
          <w:rFonts w:ascii="Arial" w:hAnsi="Arial" w:cs="Arial"/>
          <w:sz w:val="20"/>
          <w:szCs w:val="20"/>
        </w:rPr>
        <w:t xml:space="preserve"> on performance targets in 2019 and plan for 2020: 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• Implementation in 2019: 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>- Revenue</w:t>
      </w:r>
      <w:r>
        <w:rPr>
          <w:rFonts w:ascii="Arial" w:hAnsi="Arial" w:cs="Arial"/>
          <w:sz w:val="20"/>
          <w:szCs w:val="20"/>
        </w:rPr>
        <w:t>:</w:t>
      </w:r>
      <w:r w:rsidRPr="00A53329">
        <w:rPr>
          <w:rFonts w:ascii="Arial" w:hAnsi="Arial" w:cs="Arial"/>
          <w:sz w:val="20"/>
          <w:szCs w:val="20"/>
        </w:rPr>
        <w:t xml:space="preserve"> </w:t>
      </w:r>
      <w:r w:rsidRPr="00A53329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3,</w:t>
      </w:r>
      <w:r w:rsidRPr="00A53329">
        <w:rPr>
          <w:rFonts w:ascii="Arial" w:hAnsi="Arial" w:cs="Arial"/>
          <w:sz w:val="20"/>
          <w:szCs w:val="20"/>
        </w:rPr>
        <w:t>175 billion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>- Export turnover</w:t>
      </w:r>
      <w:r>
        <w:rPr>
          <w:rFonts w:ascii="Arial" w:hAnsi="Arial" w:cs="Arial"/>
          <w:sz w:val="20"/>
          <w:szCs w:val="20"/>
        </w:rPr>
        <w:t>:</w:t>
      </w:r>
      <w:r w:rsidRPr="00A53329">
        <w:rPr>
          <w:rFonts w:ascii="Arial" w:hAnsi="Arial" w:cs="Arial"/>
          <w:sz w:val="20"/>
          <w:szCs w:val="20"/>
        </w:rPr>
        <w:t xml:space="preserve"> </w:t>
      </w:r>
      <w:r w:rsidRPr="00A53329">
        <w:rPr>
          <w:rFonts w:ascii="Arial" w:hAnsi="Arial" w:cs="Arial"/>
          <w:sz w:val="20"/>
          <w:szCs w:val="20"/>
        </w:rPr>
        <w:t>USD</w:t>
      </w:r>
      <w:r w:rsidRPr="00A53329">
        <w:rPr>
          <w:rFonts w:ascii="Arial" w:hAnsi="Arial" w:cs="Arial"/>
          <w:sz w:val="20"/>
          <w:szCs w:val="20"/>
        </w:rPr>
        <w:t xml:space="preserve"> 117 million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>- Profit</w:t>
      </w:r>
      <w:r>
        <w:rPr>
          <w:rFonts w:ascii="Arial" w:hAnsi="Arial" w:cs="Arial"/>
          <w:sz w:val="20"/>
          <w:szCs w:val="20"/>
        </w:rPr>
        <w:t>: VND 48.1 billion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>- Dividend pa</w:t>
      </w:r>
      <w:r>
        <w:rPr>
          <w:rFonts w:ascii="Arial" w:hAnsi="Arial" w:cs="Arial"/>
          <w:sz w:val="20"/>
          <w:szCs w:val="20"/>
        </w:rPr>
        <w:t>yment of 35% of charter capital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• Plan for 2020: 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>- Revenue</w:t>
      </w:r>
      <w:r>
        <w:rPr>
          <w:rFonts w:ascii="Arial" w:hAnsi="Arial" w:cs="Arial"/>
          <w:sz w:val="20"/>
          <w:szCs w:val="20"/>
        </w:rPr>
        <w:t>:</w:t>
      </w:r>
      <w:r w:rsidRPr="00A53329">
        <w:rPr>
          <w:rFonts w:ascii="Arial" w:hAnsi="Arial" w:cs="Arial"/>
          <w:sz w:val="20"/>
          <w:szCs w:val="20"/>
        </w:rPr>
        <w:t xml:space="preserve"> </w:t>
      </w:r>
      <w:r w:rsidRPr="00A53329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3,350 billion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>- Export turnover</w:t>
      </w:r>
      <w:r>
        <w:rPr>
          <w:rFonts w:ascii="Arial" w:hAnsi="Arial" w:cs="Arial"/>
          <w:sz w:val="20"/>
          <w:szCs w:val="20"/>
        </w:rPr>
        <w:t>:</w:t>
      </w:r>
      <w:r w:rsidRPr="00A53329">
        <w:rPr>
          <w:rFonts w:ascii="Arial" w:hAnsi="Arial" w:cs="Arial"/>
          <w:sz w:val="20"/>
          <w:szCs w:val="20"/>
        </w:rPr>
        <w:t xml:space="preserve"> </w:t>
      </w:r>
      <w:r w:rsidRPr="00A53329">
        <w:rPr>
          <w:rFonts w:ascii="Arial" w:hAnsi="Arial" w:cs="Arial"/>
          <w:sz w:val="20"/>
          <w:szCs w:val="20"/>
        </w:rPr>
        <w:t>USD</w:t>
      </w:r>
      <w:r w:rsidRPr="00A53329">
        <w:rPr>
          <w:rFonts w:ascii="Arial" w:hAnsi="Arial" w:cs="Arial"/>
          <w:sz w:val="20"/>
          <w:szCs w:val="20"/>
        </w:rPr>
        <w:t xml:space="preserve"> 126 million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Profit: VND 52 billion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>- Divide dividend</w:t>
      </w:r>
      <w:r>
        <w:rPr>
          <w:rFonts w:ascii="Arial" w:hAnsi="Arial" w:cs="Arial"/>
          <w:sz w:val="20"/>
          <w:szCs w:val="20"/>
        </w:rPr>
        <w:t>: 30% of new charter capital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</w:t>
      </w:r>
      <w:r w:rsidRPr="00A53329">
        <w:rPr>
          <w:rFonts w:ascii="Arial" w:hAnsi="Arial" w:cs="Arial"/>
          <w:sz w:val="20"/>
          <w:szCs w:val="20"/>
        </w:rPr>
        <w:t xml:space="preserve"> Approve the </w:t>
      </w:r>
      <w:r>
        <w:rPr>
          <w:rFonts w:ascii="Arial" w:hAnsi="Arial" w:cs="Arial"/>
          <w:sz w:val="20"/>
          <w:szCs w:val="20"/>
        </w:rPr>
        <w:t>Statement No.02</w:t>
      </w:r>
      <w:r w:rsidR="006D7167">
        <w:rPr>
          <w:rFonts w:ascii="Arial" w:hAnsi="Arial" w:cs="Arial"/>
          <w:sz w:val="20"/>
          <w:szCs w:val="20"/>
        </w:rPr>
        <w:t>/TT-</w:t>
      </w:r>
      <w:r w:rsidRPr="00A53329">
        <w:rPr>
          <w:rFonts w:ascii="Arial" w:hAnsi="Arial" w:cs="Arial"/>
          <w:sz w:val="20"/>
          <w:szCs w:val="20"/>
        </w:rPr>
        <w:t>DHDCD on profit distributi</w:t>
      </w:r>
      <w:r>
        <w:rPr>
          <w:rFonts w:ascii="Arial" w:hAnsi="Arial" w:cs="Arial"/>
          <w:sz w:val="20"/>
          <w:szCs w:val="20"/>
        </w:rPr>
        <w:t xml:space="preserve">on and dividend payment in 2019 - Net profit: </w:t>
      </w:r>
      <w:r w:rsidRPr="00A53329">
        <w:rPr>
          <w:rFonts w:ascii="Arial" w:hAnsi="Arial" w:cs="Arial"/>
          <w:sz w:val="20"/>
          <w:szCs w:val="20"/>
        </w:rPr>
        <w:t>VND</w:t>
      </w:r>
      <w:r>
        <w:rPr>
          <w:rFonts w:ascii="Arial" w:hAnsi="Arial" w:cs="Arial"/>
          <w:sz w:val="20"/>
          <w:szCs w:val="20"/>
        </w:rPr>
        <w:t xml:space="preserve"> 40.</w:t>
      </w:r>
      <w:r w:rsidRPr="00A53329">
        <w:rPr>
          <w:rFonts w:ascii="Arial" w:hAnsi="Arial" w:cs="Arial"/>
          <w:sz w:val="20"/>
          <w:szCs w:val="20"/>
        </w:rPr>
        <w:t xml:space="preserve">16 billion 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>- Dividend payment for shareholders in 201</w:t>
      </w:r>
      <w:r>
        <w:rPr>
          <w:rFonts w:ascii="Arial" w:hAnsi="Arial" w:cs="Arial"/>
          <w:sz w:val="20"/>
          <w:szCs w:val="20"/>
        </w:rPr>
        <w:t xml:space="preserve">9 (35% of charter capital): </w:t>
      </w:r>
      <w:r w:rsidRPr="00A53329">
        <w:rPr>
          <w:rFonts w:ascii="Arial" w:hAnsi="Arial" w:cs="Arial"/>
          <w:sz w:val="20"/>
          <w:szCs w:val="20"/>
        </w:rPr>
        <w:t>VND</w:t>
      </w:r>
      <w:r>
        <w:rPr>
          <w:rFonts w:ascii="Arial" w:hAnsi="Arial" w:cs="Arial"/>
          <w:sz w:val="20"/>
          <w:szCs w:val="20"/>
        </w:rPr>
        <w:t xml:space="preserve"> 31.</w:t>
      </w:r>
      <w:r w:rsidRPr="00A53329">
        <w:rPr>
          <w:rFonts w:ascii="Arial" w:hAnsi="Arial" w:cs="Arial"/>
          <w:sz w:val="20"/>
          <w:szCs w:val="20"/>
        </w:rPr>
        <w:t xml:space="preserve">5 billion 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Retained profit: </w:t>
      </w:r>
      <w:r w:rsidRPr="00A53329">
        <w:rPr>
          <w:rFonts w:ascii="Arial" w:hAnsi="Arial" w:cs="Arial"/>
          <w:sz w:val="20"/>
          <w:szCs w:val="20"/>
        </w:rPr>
        <w:t>VND</w:t>
      </w:r>
      <w:r>
        <w:rPr>
          <w:rFonts w:ascii="Arial" w:hAnsi="Arial" w:cs="Arial"/>
          <w:sz w:val="20"/>
          <w:szCs w:val="20"/>
        </w:rPr>
        <w:t xml:space="preserve"> 2.</w:t>
      </w:r>
      <w:r w:rsidRPr="00A53329">
        <w:rPr>
          <w:rFonts w:ascii="Arial" w:hAnsi="Arial" w:cs="Arial"/>
          <w:sz w:val="20"/>
          <w:szCs w:val="20"/>
        </w:rPr>
        <w:t xml:space="preserve">63 billion </w:t>
      </w:r>
    </w:p>
    <w:p w:rsidR="006D7167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Article 6: Approve </w:t>
      </w:r>
      <w:r>
        <w:rPr>
          <w:rFonts w:ascii="Arial" w:hAnsi="Arial" w:cs="Arial"/>
          <w:sz w:val="20"/>
          <w:szCs w:val="20"/>
        </w:rPr>
        <w:t>Statement No.03</w:t>
      </w:r>
      <w:r w:rsidR="006D7167">
        <w:rPr>
          <w:rFonts w:ascii="Arial" w:hAnsi="Arial" w:cs="Arial"/>
          <w:sz w:val="20"/>
          <w:szCs w:val="20"/>
        </w:rPr>
        <w:t>/TT-</w:t>
      </w:r>
      <w:r w:rsidRPr="00A53329">
        <w:rPr>
          <w:rFonts w:ascii="Arial" w:hAnsi="Arial" w:cs="Arial"/>
          <w:sz w:val="20"/>
          <w:szCs w:val="20"/>
        </w:rPr>
        <w:t xml:space="preserve">DHDCD about approving the audited financial statements of 2019 </w:t>
      </w:r>
    </w:p>
    <w:p w:rsidR="006D7167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Article 7: Approve </w:t>
      </w:r>
      <w:r w:rsidR="006D7167">
        <w:rPr>
          <w:rFonts w:ascii="Arial" w:hAnsi="Arial" w:cs="Arial"/>
          <w:sz w:val="20"/>
          <w:szCs w:val="20"/>
        </w:rPr>
        <w:t>Statement</w:t>
      </w:r>
      <w:r w:rsidR="006D7167">
        <w:rPr>
          <w:rFonts w:ascii="Arial" w:hAnsi="Arial" w:cs="Arial"/>
          <w:sz w:val="20"/>
          <w:szCs w:val="20"/>
        </w:rPr>
        <w:t xml:space="preserve"> No.04/TT-</w:t>
      </w:r>
      <w:r w:rsidRPr="00A53329">
        <w:rPr>
          <w:rFonts w:ascii="Arial" w:hAnsi="Arial" w:cs="Arial"/>
          <w:sz w:val="20"/>
          <w:szCs w:val="20"/>
        </w:rPr>
        <w:t>DHDCD about remuneration of the Board of Directors, the Supervisory Board, the secretary of the Board of Director</w:t>
      </w:r>
      <w:r w:rsidR="006D7167">
        <w:rPr>
          <w:rFonts w:ascii="Arial" w:hAnsi="Arial" w:cs="Arial"/>
          <w:sz w:val="20"/>
          <w:szCs w:val="20"/>
        </w:rPr>
        <w:t>s in 2019 and the plan for 2020</w:t>
      </w:r>
    </w:p>
    <w:p w:rsidR="006D7167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Article 8: </w:t>
      </w:r>
      <w:r w:rsidR="006D7167" w:rsidRPr="00A53329">
        <w:rPr>
          <w:rFonts w:ascii="Arial" w:hAnsi="Arial" w:cs="Arial"/>
          <w:sz w:val="20"/>
          <w:szCs w:val="20"/>
        </w:rPr>
        <w:t xml:space="preserve">Approve </w:t>
      </w:r>
      <w:r w:rsidR="006D7167">
        <w:rPr>
          <w:rFonts w:ascii="Arial" w:hAnsi="Arial" w:cs="Arial"/>
          <w:sz w:val="20"/>
          <w:szCs w:val="20"/>
        </w:rPr>
        <w:t xml:space="preserve">Statement </w:t>
      </w:r>
      <w:r w:rsidRPr="00A53329">
        <w:rPr>
          <w:rFonts w:ascii="Arial" w:hAnsi="Arial" w:cs="Arial"/>
          <w:sz w:val="20"/>
          <w:szCs w:val="20"/>
        </w:rPr>
        <w:t>No.</w:t>
      </w:r>
      <w:r w:rsidR="006D7167">
        <w:rPr>
          <w:rFonts w:ascii="Arial" w:hAnsi="Arial" w:cs="Arial"/>
          <w:sz w:val="20"/>
          <w:szCs w:val="20"/>
        </w:rPr>
        <w:t>05/TT</w:t>
      </w:r>
      <w:r w:rsidRPr="00A53329">
        <w:rPr>
          <w:rFonts w:ascii="Arial" w:hAnsi="Arial" w:cs="Arial"/>
          <w:sz w:val="20"/>
          <w:szCs w:val="20"/>
        </w:rPr>
        <w:t>-</w:t>
      </w:r>
      <w:r w:rsidR="006D7167">
        <w:rPr>
          <w:rFonts w:ascii="Arial" w:hAnsi="Arial" w:cs="Arial"/>
          <w:sz w:val="20"/>
          <w:szCs w:val="20"/>
        </w:rPr>
        <w:t>DHD</w:t>
      </w:r>
      <w:r w:rsidRPr="00A53329">
        <w:rPr>
          <w:rFonts w:ascii="Arial" w:hAnsi="Arial" w:cs="Arial"/>
          <w:sz w:val="20"/>
          <w:szCs w:val="20"/>
        </w:rPr>
        <w:t>CD on selecting auditing units to prepare the</w:t>
      </w:r>
      <w:r w:rsidR="006D7167">
        <w:rPr>
          <w:rFonts w:ascii="Arial" w:hAnsi="Arial" w:cs="Arial"/>
          <w:sz w:val="20"/>
          <w:szCs w:val="20"/>
        </w:rPr>
        <w:t xml:space="preserve"> financial statements in 2020</w:t>
      </w:r>
    </w:p>
    <w:p w:rsidR="006D7167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Article 9: Approve </w:t>
      </w:r>
      <w:r w:rsidR="006D7167">
        <w:rPr>
          <w:rFonts w:ascii="Arial" w:hAnsi="Arial" w:cs="Arial"/>
          <w:sz w:val="20"/>
          <w:szCs w:val="20"/>
        </w:rPr>
        <w:t>Statement</w:t>
      </w:r>
      <w:r w:rsidR="006D7167" w:rsidRPr="00A53329">
        <w:rPr>
          <w:rFonts w:ascii="Arial" w:hAnsi="Arial" w:cs="Arial"/>
          <w:sz w:val="20"/>
          <w:szCs w:val="20"/>
        </w:rPr>
        <w:t xml:space="preserve"> </w:t>
      </w:r>
      <w:r w:rsidR="006D7167">
        <w:rPr>
          <w:rFonts w:ascii="Arial" w:hAnsi="Arial" w:cs="Arial"/>
          <w:sz w:val="20"/>
          <w:szCs w:val="20"/>
        </w:rPr>
        <w:t>No.06/</w:t>
      </w:r>
      <w:bookmarkStart w:id="0" w:name="_GoBack"/>
      <w:bookmarkEnd w:id="0"/>
      <w:r w:rsidRPr="00A53329">
        <w:rPr>
          <w:rFonts w:ascii="Arial" w:hAnsi="Arial" w:cs="Arial"/>
          <w:sz w:val="20"/>
          <w:szCs w:val="20"/>
        </w:rPr>
        <w:t>T</w:t>
      </w:r>
      <w:r w:rsidR="006D7167">
        <w:rPr>
          <w:rFonts w:ascii="Arial" w:hAnsi="Arial" w:cs="Arial"/>
          <w:sz w:val="20"/>
          <w:szCs w:val="20"/>
        </w:rPr>
        <w:t>T-</w:t>
      </w:r>
      <w:r w:rsidRPr="00A53329">
        <w:rPr>
          <w:rFonts w:ascii="Arial" w:hAnsi="Arial" w:cs="Arial"/>
          <w:sz w:val="20"/>
          <w:szCs w:val="20"/>
        </w:rPr>
        <w:t xml:space="preserve">DHDCD about the number of members of the Board of Directors, the Supervisory Board and nominate the list of personnel for the </w:t>
      </w:r>
      <w:r w:rsidR="006D7167">
        <w:rPr>
          <w:rFonts w:ascii="Arial" w:hAnsi="Arial" w:cs="Arial"/>
          <w:sz w:val="20"/>
          <w:szCs w:val="20"/>
        </w:rPr>
        <w:t>General Meeting of Shareholders</w:t>
      </w:r>
      <w:r w:rsidRPr="00A53329">
        <w:rPr>
          <w:rFonts w:ascii="Arial" w:hAnsi="Arial" w:cs="Arial"/>
          <w:sz w:val="20"/>
          <w:szCs w:val="20"/>
        </w:rPr>
        <w:t xml:space="preserve"> to elect to the </w:t>
      </w:r>
      <w:r w:rsidR="006D7167">
        <w:rPr>
          <w:rFonts w:ascii="Arial" w:hAnsi="Arial" w:cs="Arial"/>
          <w:sz w:val="20"/>
          <w:szCs w:val="20"/>
        </w:rPr>
        <w:t>Board of Directors</w:t>
      </w:r>
      <w:r w:rsidRPr="00A53329">
        <w:rPr>
          <w:rFonts w:ascii="Arial" w:hAnsi="Arial" w:cs="Arial"/>
          <w:sz w:val="20"/>
          <w:szCs w:val="20"/>
        </w:rPr>
        <w:t xml:space="preserve"> and the Supervisory Board for the term </w:t>
      </w:r>
      <w:r w:rsidR="006D7167">
        <w:rPr>
          <w:rFonts w:ascii="Arial" w:hAnsi="Arial" w:cs="Arial"/>
          <w:sz w:val="20"/>
          <w:szCs w:val="20"/>
        </w:rPr>
        <w:t xml:space="preserve">of </w:t>
      </w:r>
      <w:r w:rsidRPr="00A53329">
        <w:rPr>
          <w:rFonts w:ascii="Arial" w:hAnsi="Arial" w:cs="Arial"/>
          <w:sz w:val="20"/>
          <w:szCs w:val="20"/>
        </w:rPr>
        <w:t xml:space="preserve">2020 </w:t>
      </w:r>
      <w:r w:rsidR="006D7167">
        <w:rPr>
          <w:rFonts w:ascii="Arial" w:hAnsi="Arial" w:cs="Arial"/>
          <w:sz w:val="20"/>
          <w:szCs w:val="20"/>
        </w:rPr>
        <w:t>–</w:t>
      </w:r>
      <w:r w:rsidRPr="00A53329">
        <w:rPr>
          <w:rFonts w:ascii="Arial" w:hAnsi="Arial" w:cs="Arial"/>
          <w:sz w:val="20"/>
          <w:szCs w:val="20"/>
        </w:rPr>
        <w:t xml:space="preserve"> 2025</w:t>
      </w:r>
    </w:p>
    <w:p w:rsidR="006D7167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Article 10: The </w:t>
      </w:r>
      <w:r w:rsidR="006D7167">
        <w:rPr>
          <w:rFonts w:ascii="Arial" w:hAnsi="Arial" w:cs="Arial"/>
          <w:sz w:val="20"/>
          <w:szCs w:val="20"/>
        </w:rPr>
        <w:t>General Meeting of Shareholders</w:t>
      </w:r>
      <w:r w:rsidRPr="00A53329">
        <w:rPr>
          <w:rFonts w:ascii="Arial" w:hAnsi="Arial" w:cs="Arial"/>
          <w:sz w:val="20"/>
          <w:szCs w:val="20"/>
        </w:rPr>
        <w:t xml:space="preserve"> elected the new Board of Directors and the Supervisory Board for the term </w:t>
      </w:r>
      <w:r w:rsidR="006D7167">
        <w:rPr>
          <w:rFonts w:ascii="Arial" w:hAnsi="Arial" w:cs="Arial"/>
          <w:sz w:val="20"/>
          <w:szCs w:val="20"/>
        </w:rPr>
        <w:t xml:space="preserve">of </w:t>
      </w:r>
      <w:r w:rsidRPr="00A53329">
        <w:rPr>
          <w:rFonts w:ascii="Arial" w:hAnsi="Arial" w:cs="Arial"/>
          <w:sz w:val="20"/>
          <w:szCs w:val="20"/>
        </w:rPr>
        <w:t xml:space="preserve">2020 - 2025, specifically: </w:t>
      </w:r>
    </w:p>
    <w:p w:rsidR="006D7167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>- Members of the Board of Directors for the 2020</w:t>
      </w:r>
      <w:r w:rsidR="006D7167">
        <w:rPr>
          <w:rFonts w:ascii="Arial" w:hAnsi="Arial" w:cs="Arial"/>
          <w:sz w:val="20"/>
          <w:szCs w:val="20"/>
        </w:rPr>
        <w:t xml:space="preserve"> </w:t>
      </w:r>
      <w:r w:rsidRPr="00A53329">
        <w:rPr>
          <w:rFonts w:ascii="Arial" w:hAnsi="Arial" w:cs="Arial"/>
          <w:sz w:val="20"/>
          <w:szCs w:val="20"/>
        </w:rPr>
        <w:t xml:space="preserve">-2025 term include: </w:t>
      </w:r>
    </w:p>
    <w:p w:rsidR="006D7167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+ Mr. Hoang </w:t>
      </w:r>
      <w:proofErr w:type="spellStart"/>
      <w:r w:rsidRPr="00A53329">
        <w:rPr>
          <w:rFonts w:ascii="Arial" w:hAnsi="Arial" w:cs="Arial"/>
          <w:sz w:val="20"/>
          <w:szCs w:val="20"/>
        </w:rPr>
        <w:t>Ve</w:t>
      </w:r>
      <w:proofErr w:type="spellEnd"/>
      <w:r w:rsidRPr="00A53329">
        <w:rPr>
          <w:rFonts w:ascii="Arial" w:hAnsi="Arial" w:cs="Arial"/>
          <w:sz w:val="20"/>
          <w:szCs w:val="20"/>
        </w:rPr>
        <w:t xml:space="preserve"> Dung, Chairman of the Board of Directors </w:t>
      </w:r>
    </w:p>
    <w:p w:rsidR="006D7167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+ Mr. Nguyen </w:t>
      </w:r>
      <w:proofErr w:type="spellStart"/>
      <w:r w:rsidRPr="00A53329">
        <w:rPr>
          <w:rFonts w:ascii="Arial" w:hAnsi="Arial" w:cs="Arial"/>
          <w:sz w:val="20"/>
          <w:szCs w:val="20"/>
        </w:rPr>
        <w:t>Dinh</w:t>
      </w:r>
      <w:proofErr w:type="spellEnd"/>
      <w:r w:rsidRPr="00A533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329">
        <w:rPr>
          <w:rFonts w:ascii="Arial" w:hAnsi="Arial" w:cs="Arial"/>
          <w:sz w:val="20"/>
          <w:szCs w:val="20"/>
        </w:rPr>
        <w:t>Tu</w:t>
      </w:r>
      <w:proofErr w:type="spellEnd"/>
      <w:r w:rsidRPr="00A53329">
        <w:rPr>
          <w:rFonts w:ascii="Arial" w:hAnsi="Arial" w:cs="Arial"/>
          <w:sz w:val="20"/>
          <w:szCs w:val="20"/>
        </w:rPr>
        <w:t xml:space="preserve"> - Member </w:t>
      </w:r>
      <w:r w:rsidR="006D7167">
        <w:rPr>
          <w:rFonts w:ascii="Arial" w:hAnsi="Arial" w:cs="Arial"/>
          <w:sz w:val="20"/>
          <w:szCs w:val="20"/>
        </w:rPr>
        <w:t xml:space="preserve">of Board of Directors </w:t>
      </w:r>
    </w:p>
    <w:p w:rsidR="006D7167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+ Mr. Pham </w:t>
      </w:r>
      <w:proofErr w:type="spellStart"/>
      <w:proofErr w:type="gramStart"/>
      <w:r w:rsidRPr="00A53329">
        <w:rPr>
          <w:rFonts w:ascii="Arial" w:hAnsi="Arial" w:cs="Arial"/>
          <w:sz w:val="20"/>
          <w:szCs w:val="20"/>
        </w:rPr>
        <w:t>Tien</w:t>
      </w:r>
      <w:proofErr w:type="spellEnd"/>
      <w:r w:rsidRPr="00A53329">
        <w:rPr>
          <w:rFonts w:ascii="Arial" w:hAnsi="Arial" w:cs="Arial"/>
          <w:sz w:val="20"/>
          <w:szCs w:val="20"/>
        </w:rPr>
        <w:t xml:space="preserve">  Lam</w:t>
      </w:r>
      <w:proofErr w:type="gramEnd"/>
      <w:r w:rsidRPr="00A53329">
        <w:rPr>
          <w:rFonts w:ascii="Arial" w:hAnsi="Arial" w:cs="Arial"/>
          <w:sz w:val="20"/>
          <w:szCs w:val="20"/>
        </w:rPr>
        <w:t xml:space="preserve"> </w:t>
      </w:r>
      <w:r w:rsidR="006D7167" w:rsidRPr="00A53329">
        <w:rPr>
          <w:rFonts w:ascii="Arial" w:hAnsi="Arial" w:cs="Arial"/>
          <w:sz w:val="20"/>
          <w:szCs w:val="20"/>
        </w:rPr>
        <w:t>- Member</w:t>
      </w:r>
      <w:r w:rsidR="006D7167" w:rsidRPr="006D7167">
        <w:rPr>
          <w:rFonts w:ascii="Arial" w:hAnsi="Arial" w:cs="Arial"/>
          <w:sz w:val="20"/>
          <w:szCs w:val="20"/>
        </w:rPr>
        <w:t xml:space="preserve"> </w:t>
      </w:r>
      <w:r w:rsidR="006D7167">
        <w:rPr>
          <w:rFonts w:ascii="Arial" w:hAnsi="Arial" w:cs="Arial"/>
          <w:sz w:val="20"/>
          <w:szCs w:val="20"/>
        </w:rPr>
        <w:t>of Board of Directors</w:t>
      </w:r>
    </w:p>
    <w:p w:rsidR="006D7167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+ Mr. Pham </w:t>
      </w:r>
      <w:proofErr w:type="spellStart"/>
      <w:r w:rsidRPr="00A53329">
        <w:rPr>
          <w:rFonts w:ascii="Arial" w:hAnsi="Arial" w:cs="Arial"/>
          <w:sz w:val="20"/>
          <w:szCs w:val="20"/>
        </w:rPr>
        <w:t>Thanh</w:t>
      </w:r>
      <w:proofErr w:type="spellEnd"/>
      <w:r w:rsidRPr="00A53329">
        <w:rPr>
          <w:rFonts w:ascii="Arial" w:hAnsi="Arial" w:cs="Arial"/>
          <w:sz w:val="20"/>
          <w:szCs w:val="20"/>
        </w:rPr>
        <w:t xml:space="preserve"> Tung </w:t>
      </w:r>
      <w:r w:rsidR="006D7167">
        <w:rPr>
          <w:rFonts w:ascii="Arial" w:hAnsi="Arial" w:cs="Arial"/>
          <w:sz w:val="20"/>
          <w:szCs w:val="20"/>
        </w:rPr>
        <w:t>–</w:t>
      </w:r>
      <w:r w:rsidR="006D7167" w:rsidRPr="00A53329">
        <w:rPr>
          <w:rFonts w:ascii="Arial" w:hAnsi="Arial" w:cs="Arial"/>
          <w:sz w:val="20"/>
          <w:szCs w:val="20"/>
        </w:rPr>
        <w:t xml:space="preserve"> Member</w:t>
      </w:r>
      <w:r w:rsidR="006D7167">
        <w:rPr>
          <w:rFonts w:ascii="Arial" w:hAnsi="Arial" w:cs="Arial"/>
          <w:sz w:val="20"/>
          <w:szCs w:val="20"/>
        </w:rPr>
        <w:t xml:space="preserve"> </w:t>
      </w:r>
      <w:r w:rsidR="006D7167">
        <w:rPr>
          <w:rFonts w:ascii="Arial" w:hAnsi="Arial" w:cs="Arial"/>
          <w:sz w:val="20"/>
          <w:szCs w:val="20"/>
        </w:rPr>
        <w:t>of Board of Directors</w:t>
      </w:r>
    </w:p>
    <w:p w:rsidR="006D7167" w:rsidRDefault="006D7167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+ Mr. Nguyen Van Tuan – Member</w:t>
      </w:r>
      <w:r w:rsidRPr="006D71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Board of Directors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- Members of the Supervisory Board for the term </w:t>
      </w:r>
      <w:r w:rsidR="006D7167">
        <w:rPr>
          <w:rFonts w:ascii="Arial" w:hAnsi="Arial" w:cs="Arial"/>
          <w:sz w:val="20"/>
          <w:szCs w:val="20"/>
        </w:rPr>
        <w:t xml:space="preserve">of </w:t>
      </w:r>
      <w:r w:rsidRPr="00A53329">
        <w:rPr>
          <w:rFonts w:ascii="Arial" w:hAnsi="Arial" w:cs="Arial"/>
          <w:sz w:val="20"/>
          <w:szCs w:val="20"/>
        </w:rPr>
        <w:t>2020 2025 include:</w:t>
      </w:r>
    </w:p>
    <w:p w:rsidR="006D7167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+ Ms. Nguyen </w:t>
      </w:r>
      <w:proofErr w:type="spellStart"/>
      <w:r w:rsidRPr="00A53329">
        <w:rPr>
          <w:rFonts w:ascii="Arial" w:hAnsi="Arial" w:cs="Arial"/>
          <w:sz w:val="20"/>
          <w:szCs w:val="20"/>
        </w:rPr>
        <w:t>Thi</w:t>
      </w:r>
      <w:proofErr w:type="spellEnd"/>
      <w:r w:rsidRPr="00A53329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A53329">
        <w:rPr>
          <w:rFonts w:ascii="Arial" w:hAnsi="Arial" w:cs="Arial"/>
          <w:sz w:val="20"/>
          <w:szCs w:val="20"/>
        </w:rPr>
        <w:t>Oanh</w:t>
      </w:r>
      <w:proofErr w:type="spellEnd"/>
      <w:r w:rsidRPr="00A53329">
        <w:rPr>
          <w:rFonts w:ascii="Arial" w:hAnsi="Arial" w:cs="Arial"/>
          <w:sz w:val="20"/>
          <w:szCs w:val="20"/>
        </w:rPr>
        <w:t xml:space="preserve"> - Head of the </w:t>
      </w:r>
      <w:r w:rsidR="006D7167">
        <w:rPr>
          <w:rFonts w:ascii="Arial" w:hAnsi="Arial" w:cs="Arial"/>
          <w:sz w:val="20"/>
          <w:szCs w:val="20"/>
        </w:rPr>
        <w:t xml:space="preserve">Supervisory Board </w:t>
      </w:r>
    </w:p>
    <w:p w:rsidR="006D7167" w:rsidRDefault="006D7167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A53329" w:rsidRPr="00A53329">
        <w:rPr>
          <w:rFonts w:ascii="Arial" w:hAnsi="Arial" w:cs="Arial"/>
          <w:sz w:val="20"/>
          <w:szCs w:val="20"/>
        </w:rPr>
        <w:t xml:space="preserve"> Ms. Dang </w:t>
      </w:r>
      <w:proofErr w:type="spellStart"/>
      <w:r w:rsidR="00A53329" w:rsidRPr="00A53329">
        <w:rPr>
          <w:rFonts w:ascii="Arial" w:hAnsi="Arial" w:cs="Arial"/>
          <w:sz w:val="20"/>
          <w:szCs w:val="20"/>
        </w:rPr>
        <w:t>Thi</w:t>
      </w:r>
      <w:proofErr w:type="spellEnd"/>
      <w:r w:rsidR="00A53329" w:rsidRPr="00A53329">
        <w:rPr>
          <w:rFonts w:ascii="Arial" w:hAnsi="Arial" w:cs="Arial"/>
          <w:sz w:val="20"/>
          <w:szCs w:val="20"/>
        </w:rPr>
        <w:t xml:space="preserve"> Ngoc </w:t>
      </w:r>
      <w:proofErr w:type="spellStart"/>
      <w:r w:rsidR="00A53329" w:rsidRPr="00A53329">
        <w:rPr>
          <w:rFonts w:ascii="Arial" w:hAnsi="Arial" w:cs="Arial"/>
          <w:sz w:val="20"/>
          <w:szCs w:val="20"/>
        </w:rPr>
        <w:t>Huong</w:t>
      </w:r>
      <w:proofErr w:type="spellEnd"/>
      <w:r w:rsidR="00A53329" w:rsidRPr="00A53329">
        <w:rPr>
          <w:rFonts w:ascii="Arial" w:hAnsi="Arial" w:cs="Arial"/>
          <w:sz w:val="20"/>
          <w:szCs w:val="20"/>
        </w:rPr>
        <w:t xml:space="preserve"> - Member </w:t>
      </w:r>
      <w:r w:rsidRPr="00A53329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>Supervisory Board</w:t>
      </w:r>
    </w:p>
    <w:p w:rsidR="006D7167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+ Mr. Nguyen Van Minh - Member </w:t>
      </w:r>
      <w:r w:rsidR="006D7167" w:rsidRPr="00A53329">
        <w:rPr>
          <w:rFonts w:ascii="Arial" w:hAnsi="Arial" w:cs="Arial"/>
          <w:sz w:val="20"/>
          <w:szCs w:val="20"/>
        </w:rPr>
        <w:t xml:space="preserve">of the </w:t>
      </w:r>
      <w:r w:rsidR="006D7167">
        <w:rPr>
          <w:rFonts w:ascii="Arial" w:hAnsi="Arial" w:cs="Arial"/>
          <w:sz w:val="20"/>
          <w:szCs w:val="20"/>
        </w:rPr>
        <w:t>Supervisory Board</w:t>
      </w:r>
    </w:p>
    <w:p w:rsidR="006D7167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Article 11: The </w:t>
      </w:r>
      <w:r w:rsidR="006D7167">
        <w:rPr>
          <w:rFonts w:ascii="Arial" w:hAnsi="Arial" w:cs="Arial"/>
          <w:sz w:val="20"/>
          <w:szCs w:val="20"/>
        </w:rPr>
        <w:t>General Meeting of Shareholders</w:t>
      </w:r>
      <w:r w:rsidRPr="00A53329">
        <w:rPr>
          <w:rFonts w:ascii="Arial" w:hAnsi="Arial" w:cs="Arial"/>
          <w:sz w:val="20"/>
          <w:szCs w:val="20"/>
        </w:rPr>
        <w:t xml:space="preserve"> authorized the Board of Directors to direct </w:t>
      </w:r>
      <w:r w:rsidR="006D7167">
        <w:rPr>
          <w:rFonts w:ascii="Arial" w:hAnsi="Arial" w:cs="Arial"/>
          <w:sz w:val="20"/>
          <w:szCs w:val="20"/>
        </w:rPr>
        <w:t>the</w:t>
      </w:r>
      <w:r w:rsidRPr="00A53329">
        <w:rPr>
          <w:rFonts w:ascii="Arial" w:hAnsi="Arial" w:cs="Arial"/>
          <w:sz w:val="20"/>
          <w:szCs w:val="20"/>
        </w:rPr>
        <w:t xml:space="preserve"> implement</w:t>
      </w:r>
      <w:r w:rsidR="006D7167">
        <w:rPr>
          <w:rFonts w:ascii="Arial" w:hAnsi="Arial" w:cs="Arial"/>
          <w:sz w:val="20"/>
          <w:szCs w:val="20"/>
        </w:rPr>
        <w:t>ation of</w:t>
      </w:r>
      <w:r w:rsidRPr="00A53329">
        <w:rPr>
          <w:rFonts w:ascii="Arial" w:hAnsi="Arial" w:cs="Arial"/>
          <w:sz w:val="20"/>
          <w:szCs w:val="20"/>
        </w:rPr>
        <w:t xml:space="preserve"> the contents approved by the Annual General Meeting of Shareholders in 2020 on the </w:t>
      </w:r>
      <w:proofErr w:type="gramStart"/>
      <w:r w:rsidRPr="00A53329">
        <w:rPr>
          <w:rFonts w:ascii="Arial" w:hAnsi="Arial" w:cs="Arial"/>
          <w:sz w:val="20"/>
          <w:szCs w:val="20"/>
        </w:rPr>
        <w:t>basis</w:t>
      </w:r>
      <w:proofErr w:type="gramEnd"/>
      <w:r w:rsidRPr="00A53329">
        <w:rPr>
          <w:rFonts w:ascii="Arial" w:hAnsi="Arial" w:cs="Arial"/>
          <w:sz w:val="20"/>
          <w:szCs w:val="20"/>
        </w:rPr>
        <w:t xml:space="preserve"> of compliance with the laws of the State and the </w:t>
      </w:r>
      <w:r w:rsidR="006D7167">
        <w:rPr>
          <w:rFonts w:ascii="Arial" w:hAnsi="Arial" w:cs="Arial"/>
          <w:sz w:val="20"/>
          <w:szCs w:val="20"/>
        </w:rPr>
        <w:t>Charter</w:t>
      </w:r>
      <w:r w:rsidRPr="00A53329">
        <w:rPr>
          <w:rFonts w:ascii="Arial" w:hAnsi="Arial" w:cs="Arial"/>
          <w:sz w:val="20"/>
          <w:szCs w:val="20"/>
        </w:rPr>
        <w:t xml:space="preserve"> on organization and operation of the Corporation</w:t>
      </w:r>
    </w:p>
    <w:p w:rsidR="00A53329" w:rsidRDefault="00A53329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3329">
        <w:rPr>
          <w:rFonts w:ascii="Arial" w:hAnsi="Arial" w:cs="Arial"/>
          <w:sz w:val="20"/>
          <w:szCs w:val="20"/>
        </w:rPr>
        <w:t xml:space="preserve">Article 12: </w:t>
      </w:r>
      <w:r w:rsidR="006D7167">
        <w:rPr>
          <w:rFonts w:ascii="Arial" w:hAnsi="Arial" w:cs="Arial"/>
          <w:sz w:val="20"/>
          <w:szCs w:val="20"/>
        </w:rPr>
        <w:t>The General Mandate</w:t>
      </w:r>
      <w:r w:rsidRPr="00A53329">
        <w:rPr>
          <w:rFonts w:ascii="Arial" w:hAnsi="Arial" w:cs="Arial"/>
          <w:sz w:val="20"/>
          <w:szCs w:val="20"/>
        </w:rPr>
        <w:t xml:space="preserve"> 2020 </w:t>
      </w:r>
      <w:r w:rsidR="006D7167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A53329">
        <w:rPr>
          <w:rFonts w:ascii="Arial" w:hAnsi="Arial" w:cs="Arial"/>
          <w:sz w:val="20"/>
          <w:szCs w:val="20"/>
        </w:rPr>
        <w:t>Duc</w:t>
      </w:r>
      <w:proofErr w:type="spellEnd"/>
      <w:r w:rsidRPr="00A533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329">
        <w:rPr>
          <w:rFonts w:ascii="Arial" w:hAnsi="Arial" w:cs="Arial"/>
          <w:sz w:val="20"/>
          <w:szCs w:val="20"/>
        </w:rPr>
        <w:t>Giang</w:t>
      </w:r>
      <w:proofErr w:type="spellEnd"/>
      <w:r w:rsidRPr="00A53329">
        <w:rPr>
          <w:rFonts w:ascii="Arial" w:hAnsi="Arial" w:cs="Arial"/>
          <w:sz w:val="20"/>
          <w:szCs w:val="20"/>
        </w:rPr>
        <w:t xml:space="preserve"> Corporation </w:t>
      </w:r>
      <w:r w:rsidR="006D7167">
        <w:rPr>
          <w:rFonts w:ascii="Arial" w:hAnsi="Arial" w:cs="Arial"/>
          <w:sz w:val="20"/>
          <w:szCs w:val="20"/>
        </w:rPr>
        <w:t>was</w:t>
      </w:r>
      <w:r w:rsidRPr="00A53329">
        <w:rPr>
          <w:rFonts w:ascii="Arial" w:hAnsi="Arial" w:cs="Arial"/>
          <w:sz w:val="20"/>
          <w:szCs w:val="20"/>
        </w:rPr>
        <w:t xml:space="preserve"> read before the whole </w:t>
      </w:r>
      <w:r w:rsidR="006D7167">
        <w:rPr>
          <w:rFonts w:ascii="Arial" w:hAnsi="Arial" w:cs="Arial"/>
          <w:sz w:val="20"/>
          <w:szCs w:val="20"/>
        </w:rPr>
        <w:t xml:space="preserve">General Meeting of Shareholders </w:t>
      </w:r>
      <w:r w:rsidRPr="00A53329">
        <w:rPr>
          <w:rFonts w:ascii="Arial" w:hAnsi="Arial" w:cs="Arial"/>
          <w:sz w:val="20"/>
          <w:szCs w:val="20"/>
        </w:rPr>
        <w:t>and takes effect from the date of signing</w:t>
      </w:r>
    </w:p>
    <w:sectPr w:rsidR="00A5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13377F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D7167"/>
    <w:rsid w:val="006E15A6"/>
    <w:rsid w:val="00745D9A"/>
    <w:rsid w:val="007A1FCC"/>
    <w:rsid w:val="007B67AF"/>
    <w:rsid w:val="007E73F0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53329"/>
    <w:rsid w:val="00A63B6C"/>
    <w:rsid w:val="00AA54AD"/>
    <w:rsid w:val="00AF67BE"/>
    <w:rsid w:val="00B70D7E"/>
    <w:rsid w:val="00BA1F12"/>
    <w:rsid w:val="00BA3FB7"/>
    <w:rsid w:val="00BD3CCA"/>
    <w:rsid w:val="00C71C96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57</cp:revision>
  <dcterms:created xsi:type="dcterms:W3CDTF">2019-10-16T10:03:00Z</dcterms:created>
  <dcterms:modified xsi:type="dcterms:W3CDTF">2020-03-25T07:12:00Z</dcterms:modified>
</cp:coreProperties>
</file>